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940" w:after="170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C4131C"/>
          <w:spacing w:val="0"/>
          <w:w w:val="100"/>
          <w:position w:val="0"/>
          <w:shd w:val="clear" w:color="auto" w:fill="auto"/>
          <w:lang w:val="ru-RU" w:eastAsia="ru-RU" w:bidi="ru-RU"/>
        </w:rPr>
        <w:t>Руководство по использованию элементов официального визуального стиля</w:t>
        <w:br/>
        <w:t>празднования 100-летия со дня образования</w:t>
        <w:br/>
        <w:t>Дагестанской Автономной Советской Социалистической Республики.</w:t>
      </w:r>
      <w:bookmarkEnd w:id="0"/>
      <w:bookmarkEnd w:id="1"/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14015" cy="337693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914015" cy="33769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6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Празднование 100-летия со дня образования Дагестанской АССР состоит из целого ряда мероприятий республиканского, федерального, международного масштабов. Как правило, любое мероприятие такого уровня обладает собственной оригинальной эмблемой и построенным на ее основе визуальным графическим стилем. Четкое и последовательное использование эмблемы (знака) и визуального стиля мероприятия в средствах массовой информации, наружной рекламе, сувенирной продукции, деловой документации и на прочих носителях гарантирует формирование единого, гармоничного эмоционального имиджа мероприятия.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Руководство представляет собой свод правил и рекомендаций по построению эмблемы и использованию элементов визуального стиля празднования 100-летия со дня образования Дагестанской АССР. Необходимый электронный файл, соответствующий описанным в настоящем руководстве элементам визуального стиля, прилагается.</w:t>
      </w: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64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Знак празднования 100-летия со дня образования Дагестанской АССР</w:t>
      </w:r>
      <w:bookmarkEnd w:id="2"/>
      <w:bookmarkEnd w:id="3"/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4584065" cy="543750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584065" cy="54375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219" w:line="1" w:lineRule="exact"/>
      </w:pP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4" w:val="left"/>
        </w:tabs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Композиция знака празднования 100-летия со дня образования </w:t>
      </w:r>
      <w:r>
        <w:rPr>
          <w:color w:val="5B121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■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Цветовое оформление также подчеркивает связь эпох, используя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1578" w:val="left"/>
        </w:tabs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ДАССР выполнена максимально четко и конструктивно.</w:t>
        <w:tab/>
        <w:t>флаги РСФСР и Дагестана, расставляя акценты.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Второстепенная информация использует черный цвет и тонкий,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4" w:val="left"/>
        </w:tabs>
        <w:bidi w:val="0"/>
        <w:spacing w:before="0" w:after="0"/>
        <w:ind w:left="0" w:right="0" w:firstLine="0"/>
        <w:jc w:val="left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25513" w:h="18144" w:orient="landscape"/>
          <w:pgMar w:top="1003" w:left="1348" w:right="1365" w:bottom="1595" w:header="575" w:footer="3" w:gutter="0"/>
          <w:pgNumType w:start="1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знаке используются одновременно три разных шрифта, легкий шрифт. стилистика которых принадлежит разным временным отрезкам.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10"/>
          <w:footnotePr>
            <w:pos w:val="pageBottom"/>
            <w:numFmt w:val="decimal"/>
            <w:numRestart w:val="continuous"/>
          </w:footnotePr>
          <w:pgSz w:w="25513" w:h="18144" w:orient="landscape"/>
          <w:pgMar w:top="965" w:left="1344" w:right="1372" w:bottom="1405" w:header="537" w:footer="3" w:gutter="0"/>
          <w:cols w:space="720"/>
          <w:noEndnote/>
          <w:rtlGutter w:val="0"/>
          <w:docGrid w:linePitch="360"/>
        </w:sectPr>
      </w:pPr>
      <w:bookmarkStart w:id="4" w:name="bookmark4"/>
      <w:bookmarkStart w:id="5" w:name="bookmark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Элементы композиции</w:t>
      </w:r>
      <w:bookmarkEnd w:id="4"/>
      <w:bookmarkEnd w:id="5"/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513" w:h="18144" w:orient="landscape"/>
          <w:pgMar w:top="965" w:left="0" w:right="0" w:bottom="101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899795</wp:posOffset>
            </wp:positionH>
            <wp:positionV relativeFrom="paragraph">
              <wp:posOffset>12700</wp:posOffset>
            </wp:positionV>
            <wp:extent cx="14398625" cy="720534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4398625" cy="7205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513" w:h="18144" w:orient="landscape"/>
          <w:pgMar w:top="965" w:left="1344" w:right="1372" w:bottom="1011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</w:pPr>
      <w:r>
        <w:rPr>
          <w:color w:val="5B121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■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Для стилистической и композиционной поддержки вводится традиционный для Дагестана орнамент (с. Кубачи). Он был выбран не только как наиболее узнаваемый и аутентичный, но и как филигранный, тонкость элементов которого не будет доминировать в пространстве рядом с основным знаком. В зависимости от компоновки и применения его цвет может быть средне-серым, либо градацией (цветовой растяжкой) от светло-серого до темно-серого.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1" w:val="left"/>
        </w:tabs>
        <w:bidi w:val="0"/>
        <w:spacing w:before="0" w:after="420" w:line="283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Общий фон также может быть белым, легкой градацией серого (стр. 2) или комбинированный вариант (белые полоски на фоне градации серого, стр. 3).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1" w:val="left"/>
        </w:tabs>
        <w:bidi w:val="0"/>
        <w:spacing w:before="0" w:after="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25513" w:h="18144" w:orient="landscape"/>
          <w:pgMar w:top="965" w:left="1362" w:right="1371" w:bottom="1111" w:header="0" w:footer="3" w:gutter="0"/>
          <w:cols w:num="2" w:space="343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Дополнительный текст дается черным шрифтом, если возникает необходимость в смысловом разделении текста с помощью цвета, то вводится темно-вишневый цвет.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25513" w:h="18144" w:orient="landscape"/>
          <w:pgMar w:top="965" w:left="1362" w:right="1371" w:bottom="1111" w:header="0" w:footer="3" w:gutter="0"/>
          <w:cols w:num="2" w:space="343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13"/>
          <w:footnotePr>
            <w:pos w:val="pageBottom"/>
            <w:numFmt w:val="decimal"/>
            <w:numRestart w:val="continuous"/>
          </w:footnotePr>
          <w:pgSz w:w="13119" w:h="18281"/>
          <w:pgMar w:top="1077" w:left="1392" w:right="565" w:bottom="1085" w:header="649" w:footer="3" w:gutter="0"/>
          <w:cols w:space="720"/>
          <w:noEndnote/>
          <w:rtlGutter w:val="0"/>
          <w:docGrid w:linePitch="360"/>
        </w:sectPr>
      </w:pPr>
      <w:bookmarkStart w:id="6" w:name="bookmark6"/>
      <w:bookmarkStart w:id="7" w:name="bookmark7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Варианты форматов и элементов компоновки</w:t>
      </w:r>
      <w:bookmarkEnd w:id="6"/>
      <w:bookmarkEnd w:id="7"/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3119" w:h="18281"/>
          <w:pgMar w:top="1077" w:left="0" w:right="0" w:bottom="89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1477010</wp:posOffset>
            </wp:positionH>
            <wp:positionV relativeFrom="paragraph">
              <wp:posOffset>12700</wp:posOffset>
            </wp:positionV>
            <wp:extent cx="5767070" cy="432816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5767070" cy="43281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3119" w:h="18281"/>
          <w:pgMar w:top="1077" w:left="1392" w:right="115" w:bottom="89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1710055</wp:posOffset>
                </wp:positionH>
                <wp:positionV relativeFrom="paragraph">
                  <wp:posOffset>923290</wp:posOffset>
                </wp:positionV>
                <wp:extent cx="1389380" cy="158496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9380" cy="1584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2"/>
                                <w:szCs w:val="14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A4059"/>
                                <w:spacing w:val="0"/>
                                <w:w w:val="70"/>
                                <w:position w:val="0"/>
                                <w:sz w:val="142"/>
                                <w:szCs w:val="142"/>
                                <w:shd w:val="clear" w:color="auto" w:fill="auto"/>
                                <w:lang w:val="ru-RU" w:eastAsia="ru-RU" w:bidi="ru-RU"/>
                              </w:rPr>
                              <w:t>№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left"/>
                              <w:rPr>
                                <w:sz w:val="158"/>
                                <w:szCs w:val="15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1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en-US" w:eastAsia="en-US" w:bidi="en-US"/>
                              </w:rPr>
                              <w:t xml:space="preserve">g s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1 •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en-US" w:eastAsia="en-US" w:bidi="en-US"/>
                              </w:rPr>
                              <w:t xml:space="preserve">s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о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en-US" w:eastAsia="en-US" w:bidi="en-US"/>
                              </w:rPr>
                              <w:t xml:space="preserve">s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I </w:t>
                            </w:r>
                            <w:r>
                              <w:rPr>
                                <w:smallCaps/>
                                <w:color w:val="44424D"/>
                                <w:spacing w:val="0"/>
                                <w:w w:val="50"/>
                                <w:position w:val="0"/>
                                <w:sz w:val="158"/>
                                <w:szCs w:val="158"/>
                                <w:shd w:val="clear" w:color="auto" w:fill="auto"/>
                                <w:lang w:val="ru-RU" w:eastAsia="ru-RU" w:bidi="ru-RU"/>
                              </w:rPr>
                              <w:t>жср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34.65000000000001pt;margin-top:72.700000000000003pt;width:109.40000000000001pt;height:124.8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2"/>
                          <w:szCs w:val="142"/>
                        </w:rPr>
                      </w:pPr>
                      <w:r>
                        <w:rPr>
                          <w:b/>
                          <w:bCs/>
                          <w:color w:val="9A4059"/>
                          <w:spacing w:val="0"/>
                          <w:w w:val="70"/>
                          <w:position w:val="0"/>
                          <w:sz w:val="142"/>
                          <w:szCs w:val="142"/>
                          <w:shd w:val="clear" w:color="auto" w:fill="auto"/>
                          <w:lang w:val="ru-RU" w:eastAsia="ru-RU" w:bidi="ru-RU"/>
                        </w:rPr>
                        <w:t>№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  <w:rPr>
                          <w:sz w:val="158"/>
                          <w:szCs w:val="15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1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en-US" w:eastAsia="en-US" w:bidi="en-US"/>
                        </w:rPr>
                        <w:t xml:space="preserve">g s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1 •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en-US" w:eastAsia="en-US" w:bidi="en-US"/>
                        </w:rPr>
                        <w:t xml:space="preserve">s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о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en-US" w:eastAsia="en-US" w:bidi="en-US"/>
                        </w:rPr>
                        <w:t xml:space="preserve">s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I </w:t>
                      </w:r>
                      <w:r>
                        <w:rPr>
                          <w:smallCaps/>
                          <w:color w:val="44424D"/>
                          <w:spacing w:val="0"/>
                          <w:w w:val="50"/>
                          <w:position w:val="0"/>
                          <w:sz w:val="158"/>
                          <w:szCs w:val="158"/>
                          <w:shd w:val="clear" w:color="auto" w:fill="auto"/>
                          <w:lang w:val="ru-RU" w:eastAsia="ru-RU" w:bidi="ru-RU"/>
                        </w:rPr>
                        <w:t>жср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hanging="25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формат 3:4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60"/>
        <w:jc w:val="left"/>
        <w:rPr>
          <w:sz w:val="142"/>
          <w:szCs w:val="142"/>
        </w:rPr>
      </w:pPr>
      <w:r>
        <w:rPr>
          <w:b/>
          <w:bCs/>
          <w:color w:val="C4131C"/>
          <w:spacing w:val="0"/>
          <w:w w:val="70"/>
          <w:position w:val="0"/>
          <w:sz w:val="142"/>
          <w:szCs w:val="142"/>
          <w:shd w:val="clear" w:color="auto" w:fill="auto"/>
          <w:lang w:val="en-US" w:eastAsia="en-US" w:bidi="en-US"/>
        </w:rPr>
        <w:t>1DD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872" w:lineRule="exact"/>
        <w:ind w:left="1760" w:right="0" w:firstLine="6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3119" w:h="18281"/>
          <w:pgMar w:top="1077" w:left="4881" w:right="564" w:bottom="1085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19 21-2031 </w:t>
      </w:r>
      <w:r>
        <w:rPr>
          <w:color w:val="44424D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ddccp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3119" w:h="18281"/>
          <w:pgMar w:top="1077" w:left="0" w:right="0" w:bottom="89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2188" w:h="630" w:wrap="none" w:vAnchor="text" w:hAnchor="page" w:x="2694" w:y="243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sz w:val="16"/>
          <w:szCs w:val="16"/>
        </w:rPr>
      </w:pPr>
      <w:r>
        <w:rPr>
          <w:rFonts w:ascii="Arial" w:eastAsia="Arial" w:hAnsi="Arial" w:cs="Arial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Праздничные мероприятия к 100 - летию образования Дагестанской АССР</w:t>
      </w:r>
    </w:p>
    <w:p>
      <w:pPr>
        <w:pStyle w:val="Style22"/>
        <w:keepNext w:val="0"/>
        <w:keepLines w:val="0"/>
        <w:framePr w:w="2586" w:h="914" w:wrap="none" w:vAnchor="text" w:hAnchor="page" w:x="6457" w:y="21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C4131C"/>
          <w:spacing w:val="0"/>
          <w:w w:val="80"/>
          <w:position w:val="0"/>
          <w:sz w:val="17"/>
          <w:szCs w:val="17"/>
          <w:shd w:val="clear" w:color="auto" w:fill="auto"/>
          <w:lang w:val="ru-RU" w:eastAsia="ru-RU" w:bidi="ru-RU"/>
        </w:rPr>
        <w:t>Научно-практическая конференция, посвященная 100 - летию со дня образования Дагестанской АССР</w:t>
      </w:r>
    </w:p>
    <w:p>
      <w:pPr>
        <w:widowControl w:val="0"/>
        <w:spacing w:line="360" w:lineRule="exact"/>
      </w:pPr>
      <w:r>
        <w:drawing>
          <wp:anchor distT="485775" distB="0" distL="0" distR="0" simplePos="0" relativeHeight="62914698" behindDoc="1" locked="0" layoutInCell="1" allowOverlap="1">
            <wp:simplePos x="0" y="0"/>
            <wp:positionH relativeFrom="page">
              <wp:posOffset>1477010</wp:posOffset>
            </wp:positionH>
            <wp:positionV relativeFrom="paragraph">
              <wp:posOffset>639445</wp:posOffset>
            </wp:positionV>
            <wp:extent cx="1852930" cy="83502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1852930" cy="835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740410" distB="0" distL="0" distR="0" simplePos="0" relativeHeight="62914699" behindDoc="1" locked="0" layoutInCell="1" allowOverlap="1">
            <wp:simplePos x="0" y="0"/>
            <wp:positionH relativeFrom="page">
              <wp:posOffset>3991610</wp:posOffset>
            </wp:positionH>
            <wp:positionV relativeFrom="paragraph">
              <wp:posOffset>753110</wp:posOffset>
            </wp:positionV>
            <wp:extent cx="1847215" cy="102425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1847215" cy="10242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3119" w:h="18281"/>
          <w:pgMar w:top="1077" w:left="1392" w:right="115" w:bottom="894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вертикальный формат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0,8 х 1,8 м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вертикальный формат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3119" w:h="18281"/>
          <w:pgMar w:top="1077" w:left="2302" w:right="4064" w:bottom="1077" w:header="0" w:footer="3" w:gutter="0"/>
          <w:cols w:num="2" w:space="1139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0,8 х 1,8 м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3119" w:h="18281"/>
          <w:pgMar w:top="1077" w:left="2302" w:right="4064" w:bottom="1077" w:header="0" w:footer="3" w:gutter="0"/>
          <w:cols w:num="2" w:space="1139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1303655</wp:posOffset>
            </wp:positionH>
            <wp:positionV relativeFrom="margin">
              <wp:posOffset>0</wp:posOffset>
            </wp:positionV>
            <wp:extent cx="4675505" cy="434022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4675505" cy="4340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2" w:line="1" w:lineRule="exact"/>
      </w:pPr>
    </w:p>
    <w:p>
      <w:pPr>
        <w:widowControl w:val="0"/>
        <w:spacing w:line="1" w:lineRule="exact"/>
        <w:sectPr>
          <w:footerReference w:type="default" r:id="rId22"/>
          <w:footnotePr>
            <w:pos w:val="pageBottom"/>
            <w:numFmt w:val="decimal"/>
            <w:numRestart w:val="continuous"/>
          </w:footnotePr>
          <w:pgSz w:w="13119" w:h="18281"/>
          <w:pgMar w:top="1980" w:left="938" w:right="1298" w:bottom="1188" w:header="1552" w:footer="760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44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формат 3:4 (с дополнительным текстом)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8" w:name="bookmark8"/>
      <w:bookmarkStart w:id="9" w:name="bookmark9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100</w:t>
      </w:r>
      <w:bookmarkEnd w:id="8"/>
      <w:bookmarkEnd w:id="9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1 9 Э 1 • Э □ 2 1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40" w:line="180" w:lineRule="auto"/>
        <w:ind w:left="0" w:right="0" w:firstLine="540"/>
        <w:jc w:val="left"/>
        <w:rPr>
          <w:sz w:val="158"/>
          <w:szCs w:val="158"/>
        </w:r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419100</wp:posOffset>
                </wp:positionV>
                <wp:extent cx="2259330" cy="362585"/>
                <wp:wrapSquare wrapText="lef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9330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C4131C"/>
                                <w:spacing w:val="0"/>
                                <w:w w:val="70"/>
                                <w:position w:val="0"/>
                                <w:sz w:val="44"/>
                                <w:szCs w:val="44"/>
                                <w:shd w:val="clear" w:color="auto" w:fill="auto"/>
                                <w:lang w:val="ru-RU" w:eastAsia="ru-RU" w:bidi="ru-RU"/>
                              </w:rPr>
                              <w:t>ПРИГЛАШЕНИЕ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98.19999999999999pt;margin-top:33.pt;width:177.90000000000001pt;height:28.5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C4131C"/>
                          <w:spacing w:val="0"/>
                          <w:w w:val="70"/>
                          <w:position w:val="0"/>
                          <w:sz w:val="44"/>
                          <w:szCs w:val="44"/>
                          <w:shd w:val="clear" w:color="auto" w:fill="auto"/>
                          <w:lang w:val="ru-RU" w:eastAsia="ru-RU" w:bidi="ru-RU"/>
                        </w:rPr>
                        <w:t>ПРИГЛАШЕНИЕ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mallCaps/>
          <w:color w:val="44424D"/>
          <w:spacing w:val="0"/>
          <w:w w:val="50"/>
          <w:position w:val="0"/>
          <w:sz w:val="158"/>
          <w:szCs w:val="158"/>
          <w:shd w:val="clear" w:color="auto" w:fill="auto"/>
          <w:lang w:val="ru-RU" w:eastAsia="ru-RU" w:bidi="ru-RU"/>
        </w:rPr>
        <w:t>аосср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427" w:lineRule="auto"/>
        <w:ind w:left="0" w:right="0" w:firstLine="0"/>
        <w:jc w:val="left"/>
      </w:pPr>
      <w:r>
        <w:rPr>
          <w:rFonts w:ascii="Calibri" w:eastAsia="Calibri" w:hAnsi="Calibri" w:cs="Calibri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конверт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11 х 22 см (знак на белом фоне и без орнамента) формат баннера 3 х 6 м (формат 2:1 представлен на стр. 2)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3119" w:h="18281"/>
          <w:pgMar w:top="1980" w:left="938" w:right="1298" w:bottom="1188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Шрифт для написания текстов -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Myriad pro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2"/>
          <w:szCs w:val="52"/>
        </w:rPr>
        <w:sectPr>
          <w:footnotePr>
            <w:pos w:val="pageBottom"/>
            <w:numFmt w:val="decimal"/>
            <w:numRestart w:val="continuous"/>
          </w:footnotePr>
          <w:pgSz w:w="13119" w:h="18281"/>
          <w:pgMar w:top="1068" w:left="1585" w:right="653" w:bottom="1644" w:header="640" w:footer="1216" w:gutter="0"/>
          <w:cols w:space="720"/>
          <w:noEndnote/>
          <w:rtlGutter w:val="0"/>
          <w:docGrid w:linePitch="360"/>
        </w:sectPr>
      </w:pPr>
      <w:r>
        <w:rPr>
          <w:rFonts w:ascii="Segoe UI" w:eastAsia="Segoe UI" w:hAnsi="Segoe UI" w:cs="Segoe UI"/>
          <w:spacing w:val="0"/>
          <w:w w:val="100"/>
          <w:position w:val="0"/>
          <w:sz w:val="52"/>
          <w:szCs w:val="52"/>
          <w:shd w:val="clear" w:color="auto" w:fill="auto"/>
          <w:lang w:val="ru-RU" w:eastAsia="ru-RU" w:bidi="ru-RU"/>
        </w:rPr>
        <w:t>Полиграфическая и сувенирная продукция</w:t>
      </w: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3119" w:h="18281"/>
          <w:pgMar w:top="1068" w:left="0" w:right="0" w:bottom="106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3794" w:h="392" w:wrap="none" w:vAnchor="text" w:hAnchor="page" w:x="1568" w:y="137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Segoe UI" w:eastAsia="Segoe UI" w:hAnsi="Segoe UI" w:cs="Segoe UI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Принты на футболках и кепках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840740</wp:posOffset>
            </wp:positionH>
            <wp:positionV relativeFrom="paragraph">
              <wp:posOffset>12700</wp:posOffset>
            </wp:positionV>
            <wp:extent cx="3035935" cy="479171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3035935" cy="47917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5212080</wp:posOffset>
            </wp:positionH>
            <wp:positionV relativeFrom="paragraph">
              <wp:posOffset>12700</wp:posOffset>
            </wp:positionV>
            <wp:extent cx="1676400" cy="137795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676400" cy="1377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4467860</wp:posOffset>
            </wp:positionH>
            <wp:positionV relativeFrom="paragraph">
              <wp:posOffset>1771015</wp:posOffset>
            </wp:positionV>
            <wp:extent cx="3212465" cy="319405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3212465" cy="3194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522605" distL="0" distR="0" simplePos="0" relativeHeight="62914704" behindDoc="1" locked="0" layoutInCell="1" allowOverlap="1">
            <wp:simplePos x="0" y="0"/>
            <wp:positionH relativeFrom="page">
              <wp:posOffset>840740</wp:posOffset>
            </wp:positionH>
            <wp:positionV relativeFrom="paragraph">
              <wp:posOffset>5433695</wp:posOffset>
            </wp:positionV>
            <wp:extent cx="3041650" cy="302387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3041650" cy="30238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4417695</wp:posOffset>
            </wp:positionH>
            <wp:positionV relativeFrom="paragraph">
              <wp:posOffset>5435600</wp:posOffset>
            </wp:positionV>
            <wp:extent cx="3212465" cy="319405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3212465" cy="31940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3119" w:h="18281"/>
          <w:pgMar w:top="1068" w:left="1324" w:right="653" w:bottom="106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2761615</wp:posOffset>
            </wp:positionH>
            <wp:positionV relativeFrom="paragraph">
              <wp:posOffset>336550</wp:posOffset>
            </wp:positionV>
            <wp:extent cx="1828800" cy="1828800"/>
            <wp:wrapSquare wrapText="bothSides"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1828800" cy="1828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100</w:t>
      </w:r>
      <w:bookmarkEnd w:id="10"/>
      <w:bookmarkEnd w:id="11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19 2 1-2021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center"/>
        <w:rPr>
          <w:sz w:val="178"/>
          <w:szCs w:val="178"/>
        </w:rPr>
        <w:sectPr>
          <w:footnotePr>
            <w:pos w:val="pageBottom"/>
            <w:numFmt w:val="decimal"/>
            <w:numRestart w:val="continuous"/>
          </w:footnotePr>
          <w:pgSz w:w="13119" w:h="18281"/>
          <w:pgMar w:top="1763" w:left="8190" w:right="1882" w:bottom="1665" w:header="1335" w:footer="1237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545660"/>
          <w:spacing w:val="0"/>
          <w:w w:val="50"/>
          <w:position w:val="0"/>
          <w:sz w:val="178"/>
          <w:szCs w:val="178"/>
          <w:shd w:val="clear" w:color="auto" w:fill="auto"/>
          <w:lang w:val="en-US" w:eastAsia="en-US" w:bidi="en-US"/>
        </w:rPr>
        <w:t>ddccp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5247005</wp:posOffset>
                </wp:positionH>
                <wp:positionV relativeFrom="paragraph">
                  <wp:posOffset>18415</wp:posOffset>
                </wp:positionV>
                <wp:extent cx="2535555" cy="676910"/>
                <wp:wrapSquare wrapText="bothSides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35555" cy="676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Магнит акриловый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(уф печать на тыльной стороне прозрачного акрила, 50 х 60 мм)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13.14999999999998pt;margin-top:1.45pt;width:199.65000000000001pt;height:53.299999999999997pt;z-index:-12582937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Магнит акриловый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(уф печать на тыльной стороне прозрачного акрила, 50 х 60 мм)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165100" distB="0" distL="114300" distR="114300" simplePos="0" relativeHeight="125829385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909955</wp:posOffset>
            </wp:positionV>
            <wp:extent cx="6272530" cy="2590800"/>
            <wp:wrapTopAndBottom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6272530" cy="2590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rFonts w:ascii="Calibri" w:eastAsia="Calibri" w:hAnsi="Calibri" w:cs="Calibri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Малый нагрудный знак Средний нагрудный знак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3119" w:h="18281"/>
          <w:pgMar w:top="1763" w:left="649" w:right="4857" w:bottom="1665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(латунь, эмаль, 22 х 25 мм) (металл, бумага, ламинат,</w:t>
        <w:br/>
        <w:t>0 37/50/56 мм)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48"/>
          <w:szCs w:val="48"/>
        </w:rPr>
      </w:pPr>
      <w:r>
        <w:rPr>
          <w:spacing w:val="0"/>
          <w:w w:val="100"/>
          <w:position w:val="0"/>
          <w:sz w:val="48"/>
          <w:szCs w:val="48"/>
          <w:shd w:val="clear" w:color="auto" w:fill="auto"/>
          <w:lang w:val="ru-RU" w:eastAsia="ru-RU" w:bidi="ru-RU"/>
        </w:rPr>
        <w:t>I э а I • а о а |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40" w:right="0" w:firstLine="0"/>
        <w:jc w:val="left"/>
        <w:rPr>
          <w:sz w:val="178"/>
          <w:szCs w:val="178"/>
        </w:rPr>
      </w:pPr>
      <w:r>
        <w:rPr>
          <w:rFonts w:ascii="Times New Roman" w:eastAsia="Times New Roman" w:hAnsi="Times New Roman" w:cs="Times New Roman"/>
          <w:color w:val="44424D"/>
          <w:spacing w:val="0"/>
          <w:w w:val="50"/>
          <w:position w:val="0"/>
          <w:sz w:val="178"/>
          <w:szCs w:val="178"/>
          <w:shd w:val="clear" w:color="auto" w:fill="auto"/>
          <w:lang w:val="ru-RU" w:eastAsia="ru-RU" w:bidi="ru-RU"/>
        </w:rPr>
        <w:t>МССР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3119" w:h="18281"/>
          <w:pgMar w:top="1763" w:left="649" w:right="4541" w:bottom="1665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125829386" behindDoc="0" locked="0" layoutInCell="1" allowOverlap="1">
            <wp:simplePos x="0" y="0"/>
            <wp:positionH relativeFrom="page">
              <wp:posOffset>1428115</wp:posOffset>
            </wp:positionH>
            <wp:positionV relativeFrom="paragraph">
              <wp:posOffset>0</wp:posOffset>
            </wp:positionV>
            <wp:extent cx="5803265" cy="1432560"/>
            <wp:wrapTopAndBottom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5803265" cy="143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3119" w:h="18281"/>
          <w:pgMar w:top="1763" w:left="649" w:right="4541" w:bottom="1665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Картонный подарочный пакет (глянец), 40 х 30 х 8 см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39"/>
          <w:footnotePr>
            <w:pos w:val="pageBottom"/>
            <w:numFmt w:val="decimal"/>
            <w:numRestart w:val="continuous"/>
          </w:footnotePr>
          <w:pgSz w:w="25513" w:h="18144" w:orient="landscape"/>
          <w:pgMar w:top="1008" w:left="1339" w:right="13195" w:bottom="756" w:header="580" w:footer="3" w:gutter="0"/>
          <w:pgNumType w:start="6"/>
          <w:cols w:space="720"/>
          <w:noEndnote/>
          <w:rtlGutter w:val="0"/>
          <w:docGrid w:linePitch="360"/>
        </w:sectPr>
      </w:pPr>
      <w:bookmarkStart w:id="12" w:name="bookmark12"/>
      <w:bookmarkStart w:id="13" w:name="bookmark13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Полиграфическая и сувенирная продукция</w:t>
      </w:r>
      <w:bookmarkEnd w:id="12"/>
      <w:bookmarkEnd w:id="13"/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513" w:h="18144" w:orient="landscape"/>
          <w:pgMar w:top="1008" w:left="0" w:right="0" w:bottom="85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2664" w:h="582" w:wrap="none" w:vAnchor="text" w:hAnchor="page" w:x="7999" w:y="96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6"/>
          <w:szCs w:val="46"/>
        </w:rPr>
      </w:pPr>
      <w:r>
        <w:rPr>
          <w:rFonts w:ascii="Arial" w:eastAsia="Arial" w:hAnsi="Arial" w:cs="Arial"/>
          <w:b/>
          <w:bCs/>
          <w:color w:val="C4131C"/>
          <w:spacing w:val="0"/>
          <w:w w:val="80"/>
          <w:position w:val="0"/>
          <w:sz w:val="46"/>
          <w:szCs w:val="46"/>
          <w:shd w:val="clear" w:color="auto" w:fill="auto"/>
          <w:lang w:val="ru-RU" w:eastAsia="ru-RU" w:bidi="ru-RU"/>
        </w:rPr>
        <w:t>конференция</w:t>
      </w:r>
    </w:p>
    <w:p>
      <w:pPr>
        <w:pStyle w:val="Style22"/>
        <w:keepNext w:val="0"/>
        <w:keepLines w:val="0"/>
        <w:framePr w:w="1966" w:h="422" w:wrap="none" w:vAnchor="text" w:hAnchor="page" w:x="22183" w:y="149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DDDDDF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>gapurov_art</w:t>
      </w:r>
    </w:p>
    <w:p>
      <w:pPr>
        <w:pStyle w:val="Style22"/>
        <w:keepNext w:val="0"/>
        <w:keepLines w:val="0"/>
        <w:framePr w:w="828" w:h="772" w:wrap="none" w:vAnchor="text" w:hAnchor="page" w:x="6100" w:y="5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64"/>
          <w:szCs w:val="64"/>
        </w:rPr>
      </w:pPr>
      <w:r>
        <w:rPr>
          <w:rFonts w:ascii="Arial" w:eastAsia="Arial" w:hAnsi="Arial" w:cs="Arial"/>
          <w:spacing w:val="0"/>
          <w:w w:val="100"/>
          <w:position w:val="0"/>
          <w:sz w:val="64"/>
          <w:szCs w:val="64"/>
          <w:shd w:val="clear" w:color="auto" w:fill="auto"/>
          <w:lang w:val="ru-RU" w:eastAsia="ru-RU" w:bidi="ru-RU"/>
        </w:rPr>
        <w:t>г 1</w:t>
      </w:r>
    </w:p>
    <w:p>
      <w:pPr>
        <w:pStyle w:val="Style22"/>
        <w:keepNext w:val="0"/>
        <w:keepLines w:val="0"/>
        <w:framePr w:w="1470" w:h="593" w:wrap="none" w:vAnchor="text" w:hAnchor="page" w:x="3768" w:y="96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6"/>
          <w:szCs w:val="46"/>
        </w:rPr>
      </w:pPr>
      <w:r>
        <w:rPr>
          <w:rFonts w:ascii="Arial" w:eastAsia="Arial" w:hAnsi="Arial" w:cs="Arial"/>
          <w:b/>
          <w:bCs/>
          <w:color w:val="C4131C"/>
          <w:spacing w:val="0"/>
          <w:w w:val="80"/>
          <w:position w:val="0"/>
          <w:sz w:val="46"/>
          <w:szCs w:val="46"/>
          <w:shd w:val="clear" w:color="auto" w:fill="auto"/>
          <w:lang w:val="ru-RU" w:eastAsia="ru-RU" w:bidi="ru-RU"/>
        </w:rPr>
        <w:t>Научно</w:t>
      </w:r>
    </w:p>
    <w:p>
      <w:pPr>
        <w:pStyle w:val="Style22"/>
        <w:keepNext w:val="0"/>
        <w:keepLines w:val="0"/>
        <w:framePr w:w="4917" w:h="2563" w:wrap="none" w:vAnchor="text" w:hAnchor="page" w:x="4824" w:y="9679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center"/>
        <w:rPr>
          <w:sz w:val="46"/>
          <w:szCs w:val="46"/>
        </w:rPr>
      </w:pPr>
      <w:r>
        <w:rPr>
          <w:rFonts w:ascii="Arial" w:eastAsia="Arial" w:hAnsi="Arial" w:cs="Arial"/>
          <w:b/>
          <w:bCs/>
          <w:color w:val="C4131C"/>
          <w:spacing w:val="0"/>
          <w:w w:val="80"/>
          <w:position w:val="0"/>
          <w:sz w:val="46"/>
          <w:szCs w:val="46"/>
          <w:shd w:val="clear" w:color="auto" w:fill="auto"/>
          <w:lang w:val="ru-RU" w:eastAsia="ru-RU" w:bidi="ru-RU"/>
        </w:rPr>
        <w:t>практическая посвященная 100 - летию со дня образования Дагестанской АССР</w:t>
      </w:r>
    </w:p>
    <w:p>
      <w:pPr>
        <w:widowControl w:val="0"/>
        <w:spacing w:line="360" w:lineRule="exact"/>
      </w:pPr>
      <w:r>
        <w:drawing>
          <wp:anchor distT="0" distB="269875" distL="0" distR="419100" simplePos="0" relativeHeight="62914708" behindDoc="1" locked="0" layoutInCell="1" allowOverlap="1">
            <wp:simplePos x="0" y="0"/>
            <wp:positionH relativeFrom="page">
              <wp:posOffset>1482725</wp:posOffset>
            </wp:positionH>
            <wp:positionV relativeFrom="paragraph">
              <wp:posOffset>12700</wp:posOffset>
            </wp:positionV>
            <wp:extent cx="13429615" cy="944880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13429615" cy="9448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13898245</wp:posOffset>
            </wp:positionH>
            <wp:positionV relativeFrom="paragraph">
              <wp:posOffset>9518015</wp:posOffset>
            </wp:positionV>
            <wp:extent cx="164465" cy="158750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164465" cy="158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513" w:h="18144" w:orient="landscape"/>
          <w:pgMar w:top="1008" w:left="1339" w:right="1365" w:bottom="85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25513" w:h="18144" w:orient="landscape"/>
          <w:pgMar w:top="1003" w:left="1338" w:right="13192" w:bottom="1666" w:header="575" w:footer="3" w:gutter="0"/>
          <w:cols w:space="720"/>
          <w:noEndnote/>
          <w:rtlGutter w:val="0"/>
          <w:docGrid w:linePitch="360"/>
        </w:sectPr>
      </w:pPr>
      <w:bookmarkStart w:id="14" w:name="bookmark14"/>
      <w:bookmarkStart w:id="15" w:name="bookmark1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Полиграфическая и сувенирная продукция</w:t>
      </w:r>
      <w:bookmarkEnd w:id="14"/>
      <w:bookmarkEnd w:id="15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513" w:h="18144" w:orient="landscape"/>
          <w:pgMar w:top="1003" w:left="0" w:right="0" w:bottom="8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2924" w:h="386" w:wrap="none" w:vAnchor="text" w:hAnchor="page" w:x="2600" w:y="97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Блокнот формата а5/а6</w:t>
      </w:r>
    </w:p>
    <w:p>
      <w:pPr>
        <w:pStyle w:val="Style22"/>
        <w:keepNext w:val="0"/>
        <w:keepLines w:val="0"/>
        <w:framePr w:w="9360" w:h="386" w:wrap="none" w:vAnchor="text" w:hAnchor="page" w:x="11467" w:y="59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Макет пригласительного. Лицевая сторона для формата 210 х 210 мм, 1 сгиб</w:t>
      </w:r>
    </w:p>
    <w:p>
      <w:pPr>
        <w:pStyle w:val="Style22"/>
        <w:keepNext w:val="0"/>
        <w:keepLines w:val="0"/>
        <w:framePr w:w="9368" w:h="386" w:wrap="none" w:vAnchor="text" w:hAnchor="page" w:x="11459" w:y="131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Макет пригласительного. Лицевая сторона для формата 420 х 100 мм, 1 сгиб</w:t>
      </w:r>
    </w:p>
    <w:p>
      <w:pPr>
        <w:widowControl w:val="0"/>
        <w:spacing w:line="360" w:lineRule="exact"/>
      </w:pPr>
      <w:r>
        <w:drawing>
          <wp:anchor distT="0" distB="386715" distL="27940" distR="0" simplePos="0" relativeHeight="62914710" behindDoc="1" locked="0" layoutInCell="1" allowOverlap="1">
            <wp:simplePos x="0" y="0"/>
            <wp:positionH relativeFrom="page">
              <wp:posOffset>1678305</wp:posOffset>
            </wp:positionH>
            <wp:positionV relativeFrom="paragraph">
              <wp:posOffset>343535</wp:posOffset>
            </wp:positionV>
            <wp:extent cx="3931920" cy="568769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3931920" cy="56876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89255" distL="25400" distR="0" simplePos="0" relativeHeight="62914711" behindDoc="1" locked="0" layoutInCell="1" allowOverlap="1">
            <wp:simplePos x="0" y="0"/>
            <wp:positionH relativeFrom="page">
              <wp:posOffset>7306310</wp:posOffset>
            </wp:positionH>
            <wp:positionV relativeFrom="paragraph">
              <wp:posOffset>12700</wp:posOffset>
            </wp:positionV>
            <wp:extent cx="7565390" cy="3608705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7565390" cy="3608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766445</wp:posOffset>
            </wp:positionH>
            <wp:positionV relativeFrom="paragraph">
              <wp:posOffset>7689215</wp:posOffset>
            </wp:positionV>
            <wp:extent cx="5601970" cy="48133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5601970" cy="481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76555" distL="30480" distR="0" simplePos="0" relativeHeight="62914713" behindDoc="1" locked="0" layoutInCell="1" allowOverlap="1">
            <wp:simplePos x="0" y="0"/>
            <wp:positionH relativeFrom="page">
              <wp:posOffset>7306310</wp:posOffset>
            </wp:positionH>
            <wp:positionV relativeFrom="paragraph">
              <wp:posOffset>4592320</wp:posOffset>
            </wp:positionV>
            <wp:extent cx="7565390" cy="3608705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7565390" cy="36087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25513" w:h="18144" w:orient="landscape"/>
      <w:pgMar w:top="1003" w:left="1207" w:right="2090" w:bottom="85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7983855</wp:posOffset>
              </wp:positionH>
              <wp:positionV relativeFrom="page">
                <wp:posOffset>10911840</wp:posOffset>
              </wp:positionV>
              <wp:extent cx="277495" cy="15557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749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ru-RU" w:eastAsia="ru-RU" w:bidi="ru-RU"/>
                            </w:rPr>
                            <w:t xml:space="preserve">-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ru-RU" w:eastAsia="ru-RU" w:bidi="ru-RU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28.64999999999998pt;margin-top:859.20000000000005pt;width:21.850000000000001pt;height:12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 xml:space="preserve">-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231F2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7988935</wp:posOffset>
              </wp:positionH>
              <wp:positionV relativeFrom="page">
                <wp:posOffset>10815955</wp:posOffset>
              </wp:positionV>
              <wp:extent cx="7306310" cy="2552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6310" cy="255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ru-RU" w:eastAsia="ru-RU" w:bidi="ru-RU"/>
                            </w:rPr>
                            <w:t xml:space="preserve">-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ru-RU" w:eastAsia="ru-RU" w:bidi="ru-RU"/>
                            </w:rPr>
                            <w:t xml:space="preserve"> -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DDDDDF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ru-RU" w:eastAsia="ru-RU" w:bidi="ru-RU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DDDDDF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en-US" w:eastAsia="en-US" w:bidi="en-US"/>
                            </w:rPr>
                            <w:t>gapurov_art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629.04999999999995pt;margin-top:851.64999999999998pt;width:575.29999999999995pt;height:20.10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Calibri" w:eastAsia="Calibri" w:hAnsi="Calibri" w:cs="Calibri"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 xml:space="preserve">-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231F2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 xml:space="preserve"> -</w:t>
                      <w:tab/>
                    </w:r>
                    <w:r>
                      <w:rPr>
                        <w:rFonts w:ascii="Arial" w:eastAsia="Arial" w:hAnsi="Arial" w:cs="Arial"/>
                        <w:color w:val="DDDDDF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ru-RU" w:eastAsia="ru-RU" w:bidi="ru-RU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DDDDDF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en-US" w:eastAsia="en-US" w:bidi="en-US"/>
                      </w:rPr>
                      <w:t>gapurov_art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7994650</wp:posOffset>
              </wp:positionH>
              <wp:positionV relativeFrom="page">
                <wp:posOffset>10977245</wp:posOffset>
              </wp:positionV>
              <wp:extent cx="263525" cy="11684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3525" cy="116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ru-RU" w:eastAsia="ru-RU" w:bidi="ru-RU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Segoe UI" w:eastAsia="Segoe UI" w:hAnsi="Segoe UI" w:cs="Segoe UI"/>
                                <w:color w:val="231F2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Segoe UI" w:eastAsia="Segoe UI" w:hAnsi="Segoe UI" w:cs="Segoe UI"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ru-RU" w:eastAsia="ru-RU" w:bidi="ru-RU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629.5pt;margin-top:864.35000000000002pt;width:20.75pt;height:9.1999999999999993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Segoe UI" w:eastAsia="Segoe UI" w:hAnsi="Segoe UI" w:cs="Segoe UI"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ru-RU" w:eastAsia="ru-RU" w:bidi="ru-RU"/>
                      </w:rPr>
                      <w:t>-</w:t>
                    </w:r>
                    <w:fldSimple w:instr=" PAGE \* MERGEFORMAT ">
                      <w:r>
                        <w:rPr>
                          <w:rFonts w:ascii="Segoe UI" w:eastAsia="Segoe UI" w:hAnsi="Segoe UI" w:cs="Segoe UI"/>
                          <w:color w:val="231F2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Segoe UI" w:eastAsia="Segoe UI" w:hAnsi="Segoe UI" w:cs="Segoe UI"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ru-RU" w:eastAsia="ru-RU" w:bidi="ru-RU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7987665</wp:posOffset>
              </wp:positionH>
              <wp:positionV relativeFrom="page">
                <wp:posOffset>10914380</wp:posOffset>
              </wp:positionV>
              <wp:extent cx="277495" cy="15875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7495" cy="1587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ru-RU" w:eastAsia="ru-RU" w:bidi="ru-RU"/>
                            </w:rPr>
                            <w:t xml:space="preserve">-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231F2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ru-RU" w:eastAsia="ru-RU" w:bidi="ru-RU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628.95000000000005pt;margin-top:859.39999999999998pt;width:21.850000000000001pt;height:12.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 xml:space="preserve">-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231F2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■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B121B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3_"/>
    <w:basedOn w:val="DefaultParagraphFont"/>
    <w:link w:val="Style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31F20"/>
      <w:sz w:val="52"/>
      <w:szCs w:val="52"/>
      <w:u w:val="none"/>
    </w:rPr>
  </w:style>
  <w:style w:type="character" w:customStyle="1" w:styleId="CharStyle6">
    <w:name w:val="Колонтитул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Основной текст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32"/>
      <w:szCs w:val="32"/>
      <w:u w:val="none"/>
    </w:rPr>
  </w:style>
  <w:style w:type="character" w:customStyle="1" w:styleId="CharStyle14">
    <w:name w:val="Другое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32"/>
      <w:szCs w:val="32"/>
      <w:u w:val="none"/>
    </w:rPr>
  </w:style>
  <w:style w:type="character" w:customStyle="1" w:styleId="CharStyle19">
    <w:name w:val="Основной текст (2)_"/>
    <w:basedOn w:val="DefaultParagraphFont"/>
    <w:link w:val="Style1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CharStyle23">
    <w:name w:val="Подпись к картинке_"/>
    <w:basedOn w:val="DefaultParagraphFont"/>
    <w:link w:val="Style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28">
    <w:name w:val="Заголовок №2_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color w:val="BE3345"/>
      <w:sz w:val="154"/>
      <w:szCs w:val="154"/>
      <w:u w:val="none"/>
    </w:rPr>
  </w:style>
  <w:style w:type="character" w:customStyle="1" w:styleId="CharStyle34">
    <w:name w:val="Заголовок №1_"/>
    <w:basedOn w:val="DefaultParagraphFont"/>
    <w:link w:val="Style33"/>
    <w:rPr>
      <w:rFonts w:ascii="Arial" w:eastAsia="Arial" w:hAnsi="Arial" w:cs="Arial"/>
      <w:b/>
      <w:bCs/>
      <w:i w:val="0"/>
      <w:iCs w:val="0"/>
      <w:smallCaps w:val="0"/>
      <w:strike w:val="0"/>
      <w:color w:val="BE3345"/>
      <w:sz w:val="180"/>
      <w:szCs w:val="180"/>
      <w:u w:val="none"/>
    </w:rPr>
  </w:style>
  <w:style w:type="paragraph" w:customStyle="1" w:styleId="Style2">
    <w:name w:val="Заголовок №3"/>
    <w:basedOn w:val="Normal"/>
    <w:link w:val="CharStyle3"/>
    <w:pPr>
      <w:widowControl w:val="0"/>
      <w:shd w:val="clear" w:color="auto" w:fill="FFFFFF"/>
      <w:spacing w:after="820"/>
      <w:jc w:val="center"/>
      <w:outlineLvl w:val="2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31F20"/>
      <w:sz w:val="52"/>
      <w:szCs w:val="52"/>
      <w:u w:val="none"/>
    </w:rPr>
  </w:style>
  <w:style w:type="paragraph" w:customStyle="1" w:styleId="Style5">
    <w:name w:val="Колонтитул (2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32"/>
      <w:szCs w:val="32"/>
      <w:u w:val="none"/>
    </w:rPr>
  </w:style>
  <w:style w:type="paragraph" w:customStyle="1" w:styleId="Style13">
    <w:name w:val="Другое"/>
    <w:basedOn w:val="Normal"/>
    <w:link w:val="CharStyle14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32"/>
      <w:szCs w:val="32"/>
      <w:u w:val="none"/>
    </w:rPr>
  </w:style>
  <w:style w:type="paragraph" w:customStyle="1" w:styleId="Style18">
    <w:name w:val="Основной текст (2)"/>
    <w:basedOn w:val="Normal"/>
    <w:link w:val="CharStyle19"/>
    <w:pPr>
      <w:widowControl w:val="0"/>
      <w:shd w:val="clear" w:color="auto" w:fill="FFFFFF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31F20"/>
      <w:sz w:val="26"/>
      <w:szCs w:val="26"/>
      <w:u w:val="none"/>
    </w:rPr>
  </w:style>
  <w:style w:type="paragraph" w:customStyle="1" w:styleId="Style22">
    <w:name w:val="Подпись к картинке"/>
    <w:basedOn w:val="Normal"/>
    <w:link w:val="CharStyle23"/>
    <w:pPr>
      <w:widowControl w:val="0"/>
      <w:shd w:val="clear" w:color="auto" w:fill="FFFFFF"/>
      <w:spacing w:line="276" w:lineRule="auto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1F20"/>
      <w:sz w:val="28"/>
      <w:szCs w:val="28"/>
      <w:u w:val="none"/>
    </w:rPr>
  </w:style>
  <w:style w:type="paragraph" w:customStyle="1" w:styleId="Style27">
    <w:name w:val="Заголовок №2"/>
    <w:basedOn w:val="Normal"/>
    <w:link w:val="CharStyle28"/>
    <w:pPr>
      <w:widowControl w:val="0"/>
      <w:shd w:val="clear" w:color="auto" w:fill="FFFFFF"/>
      <w:ind w:firstLine="5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BE3345"/>
      <w:sz w:val="154"/>
      <w:szCs w:val="154"/>
      <w:u w:val="none"/>
    </w:rPr>
  </w:style>
  <w:style w:type="paragraph" w:customStyle="1" w:styleId="Style33">
    <w:name w:val="Заголовок №1"/>
    <w:basedOn w:val="Normal"/>
    <w:link w:val="CharStyle34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BE3345"/>
      <w:sz w:val="180"/>
      <w:szCs w:val="18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footer" Target="footer3.xml"/><Relationship Id="rId14" Type="http://schemas.openxmlformats.org/officeDocument/2006/relationships/image" Target="media/image4.jpeg"/><Relationship Id="rId15" Type="http://schemas.openxmlformats.org/officeDocument/2006/relationships/image" Target="media/image4.jpeg" TargetMode="External"/><Relationship Id="rId16" Type="http://schemas.openxmlformats.org/officeDocument/2006/relationships/image" Target="media/image5.jpeg"/><Relationship Id="rId17" Type="http://schemas.openxmlformats.org/officeDocument/2006/relationships/image" Target="media/image5.jpeg" TargetMode="External"/><Relationship Id="rId18" Type="http://schemas.openxmlformats.org/officeDocument/2006/relationships/image" Target="media/image6.jpeg"/><Relationship Id="rId19" Type="http://schemas.openxmlformats.org/officeDocument/2006/relationships/image" Target="media/image6.jpeg" TargetMode="External"/><Relationship Id="rId20" Type="http://schemas.openxmlformats.org/officeDocument/2006/relationships/image" Target="media/image7.jpeg"/><Relationship Id="rId21" Type="http://schemas.openxmlformats.org/officeDocument/2006/relationships/image" Target="media/image7.jpeg" TargetMode="External"/><Relationship Id="rId22" Type="http://schemas.openxmlformats.org/officeDocument/2006/relationships/footer" Target="footer4.xml"/><Relationship Id="rId23" Type="http://schemas.openxmlformats.org/officeDocument/2006/relationships/image" Target="media/image8.jpeg"/><Relationship Id="rId24" Type="http://schemas.openxmlformats.org/officeDocument/2006/relationships/image" Target="media/image8.jpeg" TargetMode="External"/><Relationship Id="rId25" Type="http://schemas.openxmlformats.org/officeDocument/2006/relationships/image" Target="media/image9.jpeg"/><Relationship Id="rId26" Type="http://schemas.openxmlformats.org/officeDocument/2006/relationships/image" Target="media/image9.jpeg" TargetMode="External"/><Relationship Id="rId27" Type="http://schemas.openxmlformats.org/officeDocument/2006/relationships/image" Target="media/image10.jpeg"/><Relationship Id="rId28" Type="http://schemas.openxmlformats.org/officeDocument/2006/relationships/image" Target="media/image10.jpeg" TargetMode="External"/><Relationship Id="rId29" Type="http://schemas.openxmlformats.org/officeDocument/2006/relationships/image" Target="media/image11.jpeg"/><Relationship Id="rId30" Type="http://schemas.openxmlformats.org/officeDocument/2006/relationships/image" Target="media/image11.jpeg" TargetMode="External"/><Relationship Id="rId31" Type="http://schemas.openxmlformats.org/officeDocument/2006/relationships/image" Target="media/image12.jpeg"/><Relationship Id="rId32" Type="http://schemas.openxmlformats.org/officeDocument/2006/relationships/image" Target="media/image12.jpeg" TargetMode="External"/><Relationship Id="rId33" Type="http://schemas.openxmlformats.org/officeDocument/2006/relationships/image" Target="media/image13.jpeg"/><Relationship Id="rId34" Type="http://schemas.openxmlformats.org/officeDocument/2006/relationships/image" Target="media/image13.jpeg" TargetMode="External"/><Relationship Id="rId35" Type="http://schemas.openxmlformats.org/officeDocument/2006/relationships/image" Target="media/image14.jpeg"/><Relationship Id="rId36" Type="http://schemas.openxmlformats.org/officeDocument/2006/relationships/image" Target="media/image14.jpeg" TargetMode="External"/><Relationship Id="rId37" Type="http://schemas.openxmlformats.org/officeDocument/2006/relationships/image" Target="media/image15.jpeg"/><Relationship Id="rId38" Type="http://schemas.openxmlformats.org/officeDocument/2006/relationships/image" Target="media/image15.jpeg" TargetMode="External"/><Relationship Id="rId39" Type="http://schemas.openxmlformats.org/officeDocument/2006/relationships/footer" Target="footer5.xml"/><Relationship Id="rId40" Type="http://schemas.openxmlformats.org/officeDocument/2006/relationships/image" Target="media/image16.jpeg"/><Relationship Id="rId41" Type="http://schemas.openxmlformats.org/officeDocument/2006/relationships/image" Target="media/image16.jpeg" TargetMode="External"/><Relationship Id="rId42" Type="http://schemas.openxmlformats.org/officeDocument/2006/relationships/image" Target="media/image17.jpeg"/><Relationship Id="rId43" Type="http://schemas.openxmlformats.org/officeDocument/2006/relationships/image" Target="media/image17.jpeg" TargetMode="External"/><Relationship Id="rId44" Type="http://schemas.openxmlformats.org/officeDocument/2006/relationships/image" Target="media/image18.jpeg"/><Relationship Id="rId45" Type="http://schemas.openxmlformats.org/officeDocument/2006/relationships/image" Target="media/image18.jpeg" TargetMode="External"/><Relationship Id="rId46" Type="http://schemas.openxmlformats.org/officeDocument/2006/relationships/image" Target="media/image19.jpeg"/><Relationship Id="rId47" Type="http://schemas.openxmlformats.org/officeDocument/2006/relationships/image" Target="media/image19.jpeg" TargetMode="External"/><Relationship Id="rId48" Type="http://schemas.openxmlformats.org/officeDocument/2006/relationships/image" Target="media/image20.jpeg"/><Relationship Id="rId49" Type="http://schemas.openxmlformats.org/officeDocument/2006/relationships/image" Target="media/image20.jpeg" TargetMode="External"/><Relationship Id="rId50" Type="http://schemas.openxmlformats.org/officeDocument/2006/relationships/image" Target="media/image21.jpeg"/><Relationship Id="rId51" Type="http://schemas.openxmlformats.org/officeDocument/2006/relationships/image" Target="media/image21.jpeg" TargetMode="External"/></Relationships>
</file>